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A09EB" w14:textId="77777777" w:rsidR="00CC3674" w:rsidRDefault="00CC3674" w:rsidP="00CC3674">
      <w:pPr>
        <w:pStyle w:val="Heading1"/>
        <w:spacing w:before="0" w:beforeAutospacing="0" w:after="120" w:afterAutospacing="0" w:line="288" w:lineRule="atLeast"/>
        <w:textAlignment w:val="baseline"/>
        <w:rPr>
          <w:rFonts w:ascii="Helvetica" w:hAnsi="Helvetica" w:cs="Helvetica"/>
          <w:color w:val="222222"/>
          <w:sz w:val="42"/>
          <w:szCs w:val="42"/>
        </w:rPr>
      </w:pPr>
      <w:r>
        <w:rPr>
          <w:rFonts w:ascii="Helvetica" w:hAnsi="Helvetica" w:cs="Helvetica"/>
          <w:color w:val="222222"/>
          <w:sz w:val="42"/>
          <w:szCs w:val="42"/>
        </w:rPr>
        <w:t>Transition curve when changing posts or roles</w:t>
      </w:r>
    </w:p>
    <w:p w14:paraId="4FEB64AC" w14:textId="77777777" w:rsidR="00CC3674" w:rsidRDefault="00CC3674" w:rsidP="00CC3674">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xml:space="preserve">This has been used extensively in business and when someone changes job they expect it will take 18 months for integration into a </w:t>
      </w:r>
      <w:proofErr w:type="gramStart"/>
      <w:r>
        <w:rPr>
          <w:rFonts w:ascii="Helvetica" w:hAnsi="Helvetica" w:cs="Helvetica"/>
          <w:color w:val="555555"/>
          <w:sz w:val="23"/>
          <w:szCs w:val="23"/>
        </w:rPr>
        <w:t>full time</w:t>
      </w:r>
      <w:proofErr w:type="gramEnd"/>
      <w:r>
        <w:rPr>
          <w:rFonts w:ascii="Helvetica" w:hAnsi="Helvetica" w:cs="Helvetica"/>
          <w:color w:val="555555"/>
          <w:sz w:val="23"/>
          <w:szCs w:val="23"/>
        </w:rPr>
        <w:t xml:space="preserve"> post. The change from hospital to General Practice is a huge transition. Use the curve to help us recognise how these stages influence confidence at different times of the year. Discuss this at induction since most think they are the only ones suffering difficulty.</w:t>
      </w:r>
    </w:p>
    <w:p w14:paraId="1481EE55" w14:textId="77777777" w:rsidR="00CC3674" w:rsidRDefault="00CC3674" w:rsidP="00CC3674">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57A0F02B" w14:textId="77777777" w:rsidR="00CC3674" w:rsidRDefault="00CC3674" w:rsidP="00CC3674">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Stage 1</w:t>
      </w:r>
      <w:r>
        <w:rPr>
          <w:rFonts w:ascii="Helvetica" w:hAnsi="Helvetica" w:cs="Helvetica"/>
          <w:color w:val="555555"/>
          <w:sz w:val="23"/>
          <w:szCs w:val="23"/>
        </w:rPr>
        <w:t> is common as the flood of information, new people, new systems and ways of doing things threatens to overwhelm.</w:t>
      </w:r>
    </w:p>
    <w:p w14:paraId="542A91CA" w14:textId="77777777" w:rsidR="00CC3674" w:rsidRDefault="00CC3674" w:rsidP="00CC3674">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Stage 2</w:t>
      </w:r>
      <w:r>
        <w:rPr>
          <w:rFonts w:ascii="Helvetica" w:hAnsi="Helvetica" w:cs="Helvetica"/>
          <w:color w:val="555555"/>
          <w:sz w:val="23"/>
          <w:szCs w:val="23"/>
        </w:rPr>
        <w:t xml:space="preserve"> is resorting to previous successful behaviour. </w:t>
      </w:r>
      <w:proofErr w:type="gramStart"/>
      <w:r>
        <w:rPr>
          <w:rFonts w:ascii="Helvetica" w:hAnsi="Helvetica" w:cs="Helvetica"/>
          <w:color w:val="555555"/>
          <w:sz w:val="23"/>
          <w:szCs w:val="23"/>
        </w:rPr>
        <w:t>So</w:t>
      </w:r>
      <w:proofErr w:type="gramEnd"/>
      <w:r>
        <w:rPr>
          <w:rFonts w:ascii="Helvetica" w:hAnsi="Helvetica" w:cs="Helvetica"/>
          <w:color w:val="555555"/>
          <w:sz w:val="23"/>
          <w:szCs w:val="23"/>
        </w:rPr>
        <w:t xml:space="preserve"> for example the trainee who was a good efficient consulter in </w:t>
      </w:r>
      <w:proofErr w:type="spellStart"/>
      <w:r>
        <w:rPr>
          <w:rFonts w:ascii="Helvetica" w:hAnsi="Helvetica" w:cs="Helvetica"/>
          <w:color w:val="555555"/>
          <w:sz w:val="23"/>
          <w:szCs w:val="23"/>
        </w:rPr>
        <w:t>out</w:t>
      </w:r>
      <w:proofErr w:type="spellEnd"/>
      <w:r>
        <w:rPr>
          <w:rFonts w:ascii="Helvetica" w:hAnsi="Helvetica" w:cs="Helvetica"/>
          <w:color w:val="555555"/>
          <w:sz w:val="23"/>
          <w:szCs w:val="23"/>
        </w:rPr>
        <w:t xml:space="preserve"> patients persists with a hospital disease model forcing it to work even though it’s not right for General Practice. There is a level of unconscious competence here but with a less than ideal amalgam of competencies for the GP situation that needs to be challenged.</w:t>
      </w:r>
    </w:p>
    <w:p w14:paraId="0027C901" w14:textId="77777777" w:rsidR="00CC3674" w:rsidRDefault="00CC3674" w:rsidP="00CC3674">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Stage 3</w:t>
      </w:r>
      <w:r>
        <w:rPr>
          <w:rFonts w:ascii="Helvetica" w:hAnsi="Helvetica" w:cs="Helvetica"/>
          <w:color w:val="555555"/>
          <w:sz w:val="23"/>
          <w:szCs w:val="23"/>
        </w:rPr>
        <w:t xml:space="preserve"> is an awareness of difficulties but a level of conscious incompetence that frustrates and confidence can become low. In hospital trainees often don’t see patients after their initial assessment. Now </w:t>
      </w:r>
      <w:proofErr w:type="gramStart"/>
      <w:r>
        <w:rPr>
          <w:rFonts w:ascii="Helvetica" w:hAnsi="Helvetica" w:cs="Helvetica"/>
          <w:color w:val="555555"/>
          <w:sz w:val="23"/>
          <w:szCs w:val="23"/>
        </w:rPr>
        <w:t>in spite of</w:t>
      </w:r>
      <w:proofErr w:type="gramEnd"/>
      <w:r>
        <w:rPr>
          <w:rFonts w:ascii="Helvetica" w:hAnsi="Helvetica" w:cs="Helvetica"/>
          <w:color w:val="555555"/>
          <w:sz w:val="23"/>
          <w:szCs w:val="23"/>
        </w:rPr>
        <w:t xml:space="preserve"> trying their best some patients are coming back no better. In other </w:t>
      </w:r>
      <w:proofErr w:type="gramStart"/>
      <w:r>
        <w:rPr>
          <w:rFonts w:ascii="Helvetica" w:hAnsi="Helvetica" w:cs="Helvetica"/>
          <w:color w:val="555555"/>
          <w:sz w:val="23"/>
          <w:szCs w:val="23"/>
        </w:rPr>
        <w:t>words</w:t>
      </w:r>
      <w:proofErr w:type="gramEnd"/>
      <w:r>
        <w:rPr>
          <w:rFonts w:ascii="Helvetica" w:hAnsi="Helvetica" w:cs="Helvetica"/>
          <w:color w:val="555555"/>
          <w:sz w:val="23"/>
          <w:szCs w:val="23"/>
        </w:rPr>
        <w:t xml:space="preserve"> the “November Blues” You can buy them a light box but it is better to move them on and to accept that change is hard but necessary. The over conscientious trainee may start to struggle as this trait demands more perfection than is possible in GP.</w:t>
      </w:r>
    </w:p>
    <w:p w14:paraId="1156DDF1" w14:textId="77777777" w:rsidR="00CC3674" w:rsidRDefault="00CC3674" w:rsidP="00CC3674">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Stages 4 and 5</w:t>
      </w:r>
      <w:r>
        <w:rPr>
          <w:rFonts w:ascii="Helvetica" w:hAnsi="Helvetica" w:cs="Helvetica"/>
          <w:color w:val="555555"/>
          <w:sz w:val="23"/>
          <w:szCs w:val="23"/>
        </w:rPr>
        <w:t> Moving them on sounds easy but there is often a rollercoaster of success and failure during this conscious competence phase. Watching a trainee video where they have tried to think about all the COT competencies can look very clunky.</w:t>
      </w:r>
    </w:p>
    <w:p w14:paraId="4C8D3155" w14:textId="77777777" w:rsidR="00CC3674" w:rsidRDefault="00CC3674" w:rsidP="00CC3674">
      <w:pPr>
        <w:pStyle w:val="NormalWeb"/>
        <w:spacing w:before="0" w:beforeAutospacing="0" w:after="0"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It takes a lot of practice with good feedback to move onto </w:t>
      </w:r>
      <w:r>
        <w:rPr>
          <w:rStyle w:val="Strong"/>
          <w:rFonts w:ascii="Helvetica" w:hAnsi="Helvetica" w:cs="Helvetica"/>
          <w:color w:val="555555"/>
          <w:sz w:val="23"/>
          <w:szCs w:val="23"/>
          <w:bdr w:val="none" w:sz="0" w:space="0" w:color="auto" w:frame="1"/>
        </w:rPr>
        <w:t>Stages 6 and 7</w:t>
      </w:r>
    </w:p>
    <w:p w14:paraId="5FAA565C" w14:textId="3164B347" w:rsidR="00CC3674" w:rsidRDefault="00276856" w:rsidP="00CC3674">
      <w:pPr>
        <w:pStyle w:val="NormalWeb"/>
        <w:spacing w:before="0" w:beforeAutospacing="0" w:after="0" w:afterAutospacing="0" w:line="360" w:lineRule="atLeast"/>
        <w:textAlignment w:val="baseline"/>
        <w:rPr>
          <w:rFonts w:ascii="Helvetica" w:hAnsi="Helvetica" w:cs="Helvetica"/>
          <w:color w:val="555555"/>
          <w:sz w:val="23"/>
          <w:szCs w:val="23"/>
        </w:rPr>
      </w:pPr>
      <w:r>
        <w:rPr>
          <w:noProof/>
        </w:rPr>
        <w:lastRenderedPageBreak/>
        <w:drawing>
          <wp:inline distT="0" distB="0" distL="0" distR="0" wp14:anchorId="7E2D52A8" wp14:editId="3ACB338A">
            <wp:extent cx="6188710" cy="4086225"/>
            <wp:effectExtent l="0" t="0" r="2540" b="9525"/>
            <wp:docPr id="14" name="Picture 14" descr="Image result for the transition curve shock denial awar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result for the transition curve shock denial awareness"/>
                    <pic:cNvPicPr>
                      <a:picLocks noChangeAspect="1" noChangeArrowheads="1"/>
                    </pic:cNvPicPr>
                  </pic:nvPicPr>
                  <pic:blipFill rotWithShape="1">
                    <a:blip r:embed="rId7">
                      <a:extLst>
                        <a:ext uri="{28A0092B-C50C-407E-A947-70E740481C1C}">
                          <a14:useLocalDpi xmlns:a14="http://schemas.microsoft.com/office/drawing/2010/main" val="0"/>
                        </a:ext>
                      </a:extLst>
                    </a:blip>
                    <a:srcRect b="7089"/>
                    <a:stretch/>
                  </pic:blipFill>
                  <pic:spPr bwMode="auto">
                    <a:xfrm>
                      <a:off x="0" y="0"/>
                      <a:ext cx="6188710" cy="4086225"/>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p>
    <w:bookmarkEnd w:id="0"/>
    <w:p w14:paraId="2BB837CC" w14:textId="1491E9FA" w:rsidR="0013139F" w:rsidRPr="00CC3674" w:rsidRDefault="0013139F" w:rsidP="00CC3674"/>
    <w:sectPr w:rsidR="0013139F" w:rsidRPr="00CC3674" w:rsidSect="0045317E">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A54ECE" w14:textId="77777777" w:rsidR="005F3904" w:rsidRDefault="005F3904" w:rsidP="00565009">
      <w:pPr>
        <w:spacing w:after="0" w:line="240" w:lineRule="auto"/>
      </w:pPr>
      <w:r>
        <w:separator/>
      </w:r>
    </w:p>
  </w:endnote>
  <w:endnote w:type="continuationSeparator" w:id="0">
    <w:p w14:paraId="5F36A0DD" w14:textId="77777777" w:rsidR="005F3904" w:rsidRDefault="005F3904"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82DA70" w14:textId="77777777" w:rsidR="005F3904" w:rsidRDefault="005F3904" w:rsidP="00565009">
      <w:pPr>
        <w:spacing w:after="0" w:line="240" w:lineRule="auto"/>
      </w:pPr>
      <w:r>
        <w:separator/>
      </w:r>
    </w:p>
  </w:footnote>
  <w:footnote w:type="continuationSeparator" w:id="0">
    <w:p w14:paraId="5872C0D3" w14:textId="77777777" w:rsidR="005F3904" w:rsidRDefault="005F3904"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2F4B"/>
    <w:multiLevelType w:val="multilevel"/>
    <w:tmpl w:val="3C54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4E46B4"/>
    <w:multiLevelType w:val="multilevel"/>
    <w:tmpl w:val="4B0C8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7659C7"/>
    <w:multiLevelType w:val="multilevel"/>
    <w:tmpl w:val="EB5C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E03A78"/>
    <w:multiLevelType w:val="multilevel"/>
    <w:tmpl w:val="7C80A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A81B80"/>
    <w:multiLevelType w:val="multilevel"/>
    <w:tmpl w:val="5D80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D3326"/>
    <w:multiLevelType w:val="multilevel"/>
    <w:tmpl w:val="C9C64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6C5DF7"/>
    <w:multiLevelType w:val="multilevel"/>
    <w:tmpl w:val="52F63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D37E08"/>
    <w:multiLevelType w:val="multilevel"/>
    <w:tmpl w:val="8A6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6750B1"/>
    <w:multiLevelType w:val="multilevel"/>
    <w:tmpl w:val="B246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6A521D"/>
    <w:multiLevelType w:val="multilevel"/>
    <w:tmpl w:val="F71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D7192A"/>
    <w:multiLevelType w:val="multilevel"/>
    <w:tmpl w:val="0BF0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4A22D6"/>
    <w:multiLevelType w:val="multilevel"/>
    <w:tmpl w:val="5DB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200E72"/>
    <w:multiLevelType w:val="multilevel"/>
    <w:tmpl w:val="9DF8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5F522A"/>
    <w:multiLevelType w:val="multilevel"/>
    <w:tmpl w:val="CA8C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4D76FF"/>
    <w:multiLevelType w:val="multilevel"/>
    <w:tmpl w:val="D320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1437B3"/>
    <w:multiLevelType w:val="multilevel"/>
    <w:tmpl w:val="16E4A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4906D8"/>
    <w:multiLevelType w:val="multilevel"/>
    <w:tmpl w:val="5D6E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F25DD6"/>
    <w:multiLevelType w:val="multilevel"/>
    <w:tmpl w:val="6F0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017A04"/>
    <w:multiLevelType w:val="multilevel"/>
    <w:tmpl w:val="693EF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3260753"/>
    <w:multiLevelType w:val="multilevel"/>
    <w:tmpl w:val="49F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94C4910"/>
    <w:multiLevelType w:val="multilevel"/>
    <w:tmpl w:val="3F06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D4324A"/>
    <w:multiLevelType w:val="multilevel"/>
    <w:tmpl w:val="0950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E174B6"/>
    <w:multiLevelType w:val="multilevel"/>
    <w:tmpl w:val="8DB4B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97D0BF1"/>
    <w:multiLevelType w:val="multilevel"/>
    <w:tmpl w:val="7A82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4"/>
  </w:num>
  <w:num w:numId="3">
    <w:abstractNumId w:val="11"/>
  </w:num>
  <w:num w:numId="4">
    <w:abstractNumId w:val="20"/>
  </w:num>
  <w:num w:numId="5">
    <w:abstractNumId w:val="21"/>
  </w:num>
  <w:num w:numId="6">
    <w:abstractNumId w:val="15"/>
  </w:num>
  <w:num w:numId="7">
    <w:abstractNumId w:val="10"/>
  </w:num>
  <w:num w:numId="8">
    <w:abstractNumId w:val="22"/>
  </w:num>
  <w:num w:numId="9">
    <w:abstractNumId w:val="2"/>
  </w:num>
  <w:num w:numId="10">
    <w:abstractNumId w:val="13"/>
  </w:num>
  <w:num w:numId="11">
    <w:abstractNumId w:val="4"/>
  </w:num>
  <w:num w:numId="12">
    <w:abstractNumId w:val="8"/>
  </w:num>
  <w:num w:numId="13">
    <w:abstractNumId w:val="0"/>
  </w:num>
  <w:num w:numId="14">
    <w:abstractNumId w:val="9"/>
  </w:num>
  <w:num w:numId="15">
    <w:abstractNumId w:val="16"/>
  </w:num>
  <w:num w:numId="16">
    <w:abstractNumId w:val="18"/>
  </w:num>
  <w:num w:numId="17">
    <w:abstractNumId w:val="25"/>
  </w:num>
  <w:num w:numId="18">
    <w:abstractNumId w:val="12"/>
  </w:num>
  <w:num w:numId="19">
    <w:abstractNumId w:val="17"/>
  </w:num>
  <w:num w:numId="20">
    <w:abstractNumId w:val="3"/>
  </w:num>
  <w:num w:numId="21">
    <w:abstractNumId w:val="19"/>
  </w:num>
  <w:num w:numId="22">
    <w:abstractNumId w:val="5"/>
  </w:num>
  <w:num w:numId="23">
    <w:abstractNumId w:val="23"/>
  </w:num>
  <w:num w:numId="24">
    <w:abstractNumId w:val="7"/>
  </w:num>
  <w:num w:numId="25">
    <w:abstractNumId w:val="14"/>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144181"/>
    <w:rsid w:val="00276856"/>
    <w:rsid w:val="00305262"/>
    <w:rsid w:val="0032724C"/>
    <w:rsid w:val="00412CEE"/>
    <w:rsid w:val="0045317E"/>
    <w:rsid w:val="00565009"/>
    <w:rsid w:val="005F3904"/>
    <w:rsid w:val="00674430"/>
    <w:rsid w:val="007B380B"/>
    <w:rsid w:val="0086356C"/>
    <w:rsid w:val="00AE4BFA"/>
    <w:rsid w:val="00AE52F1"/>
    <w:rsid w:val="00CC3674"/>
    <w:rsid w:val="00D01F5A"/>
    <w:rsid w:val="00D610C4"/>
    <w:rsid w:val="00D94239"/>
    <w:rsid w:val="00DA1E1C"/>
    <w:rsid w:val="00EC4E87"/>
    <w:rsid w:val="00F14FEF"/>
    <w:rsid w:val="00F24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41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41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241E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6356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unhideWhenUsed/>
    <w:rsid w:val="00DA1E1C"/>
    <w:rPr>
      <w:color w:val="0000FF"/>
      <w:u w:val="single"/>
    </w:rPr>
  </w:style>
  <w:style w:type="character" w:styleId="Emphasis">
    <w:name w:val="Emphasis"/>
    <w:basedOn w:val="DefaultParagraphFont"/>
    <w:uiPriority w:val="20"/>
    <w:qFormat/>
    <w:rsid w:val="00F14FEF"/>
    <w:rPr>
      <w:i/>
      <w:iCs/>
    </w:rPr>
  </w:style>
  <w:style w:type="character" w:customStyle="1" w:styleId="Heading2Char">
    <w:name w:val="Heading 2 Char"/>
    <w:basedOn w:val="DefaultParagraphFont"/>
    <w:link w:val="Heading2"/>
    <w:uiPriority w:val="9"/>
    <w:semiHidden/>
    <w:rsid w:val="00F241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241E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241EC"/>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144181"/>
    <w:rPr>
      <w:color w:val="605E5C"/>
      <w:shd w:val="clear" w:color="auto" w:fill="E1DFDD"/>
    </w:rPr>
  </w:style>
  <w:style w:type="character" w:customStyle="1" w:styleId="breadcrumb-title">
    <w:name w:val="breadcrumb-title"/>
    <w:basedOn w:val="DefaultParagraphFont"/>
    <w:rsid w:val="00EC4E87"/>
  </w:style>
  <w:style w:type="character" w:customStyle="1" w:styleId="sep">
    <w:name w:val="sep"/>
    <w:basedOn w:val="DefaultParagraphFont"/>
    <w:rsid w:val="00EC4E87"/>
  </w:style>
  <w:style w:type="character" w:customStyle="1" w:styleId="trail-end">
    <w:name w:val="trail-end"/>
    <w:basedOn w:val="DefaultParagraphFont"/>
    <w:rsid w:val="00EC4E87"/>
  </w:style>
  <w:style w:type="character" w:customStyle="1" w:styleId="Heading5Char">
    <w:name w:val="Heading 5 Char"/>
    <w:basedOn w:val="DefaultParagraphFont"/>
    <w:link w:val="Heading5"/>
    <w:uiPriority w:val="9"/>
    <w:semiHidden/>
    <w:rsid w:val="0086356C"/>
    <w:rPr>
      <w:rFonts w:asciiTheme="majorHAnsi" w:eastAsiaTheme="majorEastAsia" w:hAnsiTheme="majorHAnsi" w:cstheme="majorBidi"/>
      <w:color w:val="2F5496" w:themeColor="accent1" w:themeShade="BF"/>
    </w:rPr>
  </w:style>
  <w:style w:type="character" w:styleId="FollowedHyperlink">
    <w:name w:val="FollowedHyperlink"/>
    <w:basedOn w:val="DefaultParagraphFont"/>
    <w:uiPriority w:val="99"/>
    <w:semiHidden/>
    <w:unhideWhenUsed/>
    <w:rsid w:val="00D610C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1400">
      <w:bodyDiv w:val="1"/>
      <w:marLeft w:val="0"/>
      <w:marRight w:val="0"/>
      <w:marTop w:val="0"/>
      <w:marBottom w:val="0"/>
      <w:divBdr>
        <w:top w:val="none" w:sz="0" w:space="0" w:color="auto"/>
        <w:left w:val="none" w:sz="0" w:space="0" w:color="auto"/>
        <w:bottom w:val="none" w:sz="0" w:space="0" w:color="auto"/>
        <w:right w:val="none" w:sz="0" w:space="0" w:color="auto"/>
      </w:divBdr>
    </w:div>
    <w:div w:id="205606136">
      <w:bodyDiv w:val="1"/>
      <w:marLeft w:val="0"/>
      <w:marRight w:val="0"/>
      <w:marTop w:val="0"/>
      <w:marBottom w:val="0"/>
      <w:divBdr>
        <w:top w:val="none" w:sz="0" w:space="0" w:color="auto"/>
        <w:left w:val="none" w:sz="0" w:space="0" w:color="auto"/>
        <w:bottom w:val="none" w:sz="0" w:space="0" w:color="auto"/>
        <w:right w:val="none" w:sz="0" w:space="0" w:color="auto"/>
      </w:divBdr>
    </w:div>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287854755">
      <w:bodyDiv w:val="1"/>
      <w:marLeft w:val="0"/>
      <w:marRight w:val="0"/>
      <w:marTop w:val="0"/>
      <w:marBottom w:val="0"/>
      <w:divBdr>
        <w:top w:val="none" w:sz="0" w:space="0" w:color="auto"/>
        <w:left w:val="none" w:sz="0" w:space="0" w:color="auto"/>
        <w:bottom w:val="none" w:sz="0" w:space="0" w:color="auto"/>
        <w:right w:val="none" w:sz="0" w:space="0" w:color="auto"/>
      </w:divBdr>
      <w:divsChild>
        <w:div w:id="193228343">
          <w:marLeft w:val="0"/>
          <w:marRight w:val="0"/>
          <w:marTop w:val="0"/>
          <w:marBottom w:val="360"/>
          <w:divBdr>
            <w:top w:val="none" w:sz="0" w:space="0" w:color="auto"/>
            <w:left w:val="none" w:sz="0" w:space="0" w:color="auto"/>
            <w:bottom w:val="none" w:sz="0" w:space="0" w:color="auto"/>
            <w:right w:val="none" w:sz="0" w:space="0" w:color="auto"/>
          </w:divBdr>
          <w:divsChild>
            <w:div w:id="144423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377707393">
      <w:bodyDiv w:val="1"/>
      <w:marLeft w:val="0"/>
      <w:marRight w:val="0"/>
      <w:marTop w:val="0"/>
      <w:marBottom w:val="0"/>
      <w:divBdr>
        <w:top w:val="none" w:sz="0" w:space="0" w:color="auto"/>
        <w:left w:val="none" w:sz="0" w:space="0" w:color="auto"/>
        <w:bottom w:val="none" w:sz="0" w:space="0" w:color="auto"/>
        <w:right w:val="none" w:sz="0" w:space="0" w:color="auto"/>
      </w:divBdr>
      <w:divsChild>
        <w:div w:id="609169692">
          <w:marLeft w:val="0"/>
          <w:marRight w:val="0"/>
          <w:marTop w:val="0"/>
          <w:marBottom w:val="360"/>
          <w:divBdr>
            <w:top w:val="none" w:sz="0" w:space="0" w:color="auto"/>
            <w:left w:val="none" w:sz="0" w:space="0" w:color="auto"/>
            <w:bottom w:val="none" w:sz="0" w:space="0" w:color="auto"/>
            <w:right w:val="none" w:sz="0" w:space="0" w:color="auto"/>
          </w:divBdr>
          <w:divsChild>
            <w:div w:id="16818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831399">
      <w:bodyDiv w:val="1"/>
      <w:marLeft w:val="0"/>
      <w:marRight w:val="0"/>
      <w:marTop w:val="0"/>
      <w:marBottom w:val="0"/>
      <w:divBdr>
        <w:top w:val="none" w:sz="0" w:space="0" w:color="auto"/>
        <w:left w:val="none" w:sz="0" w:space="0" w:color="auto"/>
        <w:bottom w:val="none" w:sz="0" w:space="0" w:color="auto"/>
        <w:right w:val="none" w:sz="0" w:space="0" w:color="auto"/>
      </w:divBdr>
      <w:divsChild>
        <w:div w:id="1107964704">
          <w:marLeft w:val="0"/>
          <w:marRight w:val="0"/>
          <w:marTop w:val="300"/>
          <w:marBottom w:val="300"/>
          <w:divBdr>
            <w:top w:val="none" w:sz="0" w:space="0" w:color="auto"/>
            <w:left w:val="none" w:sz="0" w:space="0" w:color="auto"/>
            <w:bottom w:val="none" w:sz="0" w:space="0" w:color="auto"/>
            <w:right w:val="none" w:sz="0" w:space="0" w:color="auto"/>
          </w:divBdr>
        </w:div>
        <w:div w:id="50925169">
          <w:marLeft w:val="-225"/>
          <w:marRight w:val="-225"/>
          <w:marTop w:val="0"/>
          <w:marBottom w:val="0"/>
          <w:divBdr>
            <w:top w:val="none" w:sz="0" w:space="0" w:color="auto"/>
            <w:left w:val="none" w:sz="0" w:space="0" w:color="auto"/>
            <w:bottom w:val="none" w:sz="0" w:space="0" w:color="auto"/>
            <w:right w:val="none" w:sz="0" w:space="0" w:color="auto"/>
          </w:divBdr>
          <w:divsChild>
            <w:div w:id="1797017198">
              <w:marLeft w:val="-225"/>
              <w:marRight w:val="-225"/>
              <w:marTop w:val="0"/>
              <w:marBottom w:val="0"/>
              <w:divBdr>
                <w:top w:val="none" w:sz="0" w:space="0" w:color="auto"/>
                <w:left w:val="none" w:sz="0" w:space="0" w:color="auto"/>
                <w:bottom w:val="none" w:sz="0" w:space="0" w:color="auto"/>
                <w:right w:val="none" w:sz="0" w:space="0" w:color="auto"/>
              </w:divBdr>
              <w:divsChild>
                <w:div w:id="14734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250473">
      <w:bodyDiv w:val="1"/>
      <w:marLeft w:val="0"/>
      <w:marRight w:val="0"/>
      <w:marTop w:val="0"/>
      <w:marBottom w:val="0"/>
      <w:divBdr>
        <w:top w:val="none" w:sz="0" w:space="0" w:color="auto"/>
        <w:left w:val="none" w:sz="0" w:space="0" w:color="auto"/>
        <w:bottom w:val="none" w:sz="0" w:space="0" w:color="auto"/>
        <w:right w:val="none" w:sz="0" w:space="0" w:color="auto"/>
      </w:divBdr>
    </w:div>
    <w:div w:id="812717718">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 w:id="1061710607">
      <w:bodyDiv w:val="1"/>
      <w:marLeft w:val="0"/>
      <w:marRight w:val="0"/>
      <w:marTop w:val="0"/>
      <w:marBottom w:val="0"/>
      <w:divBdr>
        <w:top w:val="none" w:sz="0" w:space="0" w:color="auto"/>
        <w:left w:val="none" w:sz="0" w:space="0" w:color="auto"/>
        <w:bottom w:val="none" w:sz="0" w:space="0" w:color="auto"/>
        <w:right w:val="none" w:sz="0" w:space="0" w:color="auto"/>
      </w:divBdr>
    </w:div>
    <w:div w:id="1543053587">
      <w:bodyDiv w:val="1"/>
      <w:marLeft w:val="0"/>
      <w:marRight w:val="0"/>
      <w:marTop w:val="0"/>
      <w:marBottom w:val="0"/>
      <w:divBdr>
        <w:top w:val="none" w:sz="0" w:space="0" w:color="auto"/>
        <w:left w:val="none" w:sz="0" w:space="0" w:color="auto"/>
        <w:bottom w:val="none" w:sz="0" w:space="0" w:color="auto"/>
        <w:right w:val="none" w:sz="0" w:space="0" w:color="auto"/>
      </w:divBdr>
    </w:div>
    <w:div w:id="1561592966">
      <w:bodyDiv w:val="1"/>
      <w:marLeft w:val="0"/>
      <w:marRight w:val="0"/>
      <w:marTop w:val="0"/>
      <w:marBottom w:val="0"/>
      <w:divBdr>
        <w:top w:val="none" w:sz="0" w:space="0" w:color="auto"/>
        <w:left w:val="none" w:sz="0" w:space="0" w:color="auto"/>
        <w:bottom w:val="none" w:sz="0" w:space="0" w:color="auto"/>
        <w:right w:val="none" w:sz="0" w:space="0" w:color="auto"/>
      </w:divBdr>
    </w:div>
    <w:div w:id="1643535538">
      <w:bodyDiv w:val="1"/>
      <w:marLeft w:val="0"/>
      <w:marRight w:val="0"/>
      <w:marTop w:val="0"/>
      <w:marBottom w:val="0"/>
      <w:divBdr>
        <w:top w:val="none" w:sz="0" w:space="0" w:color="auto"/>
        <w:left w:val="none" w:sz="0" w:space="0" w:color="auto"/>
        <w:bottom w:val="none" w:sz="0" w:space="0" w:color="auto"/>
        <w:right w:val="none" w:sz="0" w:space="0" w:color="auto"/>
      </w:divBdr>
    </w:div>
    <w:div w:id="1669865497">
      <w:bodyDiv w:val="1"/>
      <w:marLeft w:val="0"/>
      <w:marRight w:val="0"/>
      <w:marTop w:val="0"/>
      <w:marBottom w:val="0"/>
      <w:divBdr>
        <w:top w:val="none" w:sz="0" w:space="0" w:color="auto"/>
        <w:left w:val="none" w:sz="0" w:space="0" w:color="auto"/>
        <w:bottom w:val="none" w:sz="0" w:space="0" w:color="auto"/>
        <w:right w:val="none" w:sz="0" w:space="0" w:color="auto"/>
      </w:divBdr>
    </w:div>
    <w:div w:id="1888756447">
      <w:bodyDiv w:val="1"/>
      <w:marLeft w:val="0"/>
      <w:marRight w:val="0"/>
      <w:marTop w:val="0"/>
      <w:marBottom w:val="0"/>
      <w:divBdr>
        <w:top w:val="none" w:sz="0" w:space="0" w:color="auto"/>
        <w:left w:val="none" w:sz="0" w:space="0" w:color="auto"/>
        <w:bottom w:val="none" w:sz="0" w:space="0" w:color="auto"/>
        <w:right w:val="none" w:sz="0" w:space="0" w:color="auto"/>
      </w:divBdr>
    </w:div>
    <w:div w:id="2074621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272</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2018-10-22T20:38:00Z</dcterms:created>
  <dcterms:modified xsi:type="dcterms:W3CDTF">2018-10-22T20:38:00Z</dcterms:modified>
</cp:coreProperties>
</file>